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699" w:rsidRPr="00305124" w:rsidRDefault="002E66CE" w:rsidP="002E66CE">
      <w:pPr>
        <w:tabs>
          <w:tab w:val="left" w:pos="286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124"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3pt;height:62.65pt" o:ole="">
            <v:imagedata r:id="rId6" o:title=""/>
          </v:shape>
          <o:OLEObject Type="Embed" ProgID="PBrush" ShapeID="_x0000_i1025" DrawAspect="Content" ObjectID="_1825589109" r:id="rId7"/>
        </w:object>
      </w:r>
    </w:p>
    <w:tbl>
      <w:tblPr>
        <w:tblStyle w:val="a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FF1923" w:rsidRDefault="00DA0166" w:rsidP="00B941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 </w:t>
            </w:r>
            <w:r w:rsidR="00B941E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3F445B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B941EF" w:rsidRPr="0016336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3F44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ноября </w:t>
            </w:r>
            <w:r w:rsidR="00B941EF" w:rsidRPr="00163363">
              <w:rPr>
                <w:rFonts w:ascii="Times New Roman" w:hAnsi="Times New Roman" w:cs="Times New Roman"/>
                <w:b/>
                <w:sz w:val="28"/>
                <w:szCs w:val="28"/>
              </w:rPr>
              <w:t>2025 г. №</w:t>
            </w:r>
            <w:r w:rsidR="003F44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1078</w:t>
            </w:r>
          </w:p>
          <w:p w:rsidR="00B941EF" w:rsidRPr="00B941EF" w:rsidRDefault="00B941EF" w:rsidP="00B941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1923" w:rsidRPr="00FF1923" w:rsidRDefault="00FF1923" w:rsidP="00FF1923">
            <w:pPr>
              <w:ind w:right="3969"/>
              <w:jc w:val="center"/>
              <w:rPr>
                <w:rFonts w:ascii="Times New Roman" w:eastAsia="MS Mincho" w:hAnsi="Times New Roman" w:cs="Cambria"/>
                <w:sz w:val="28"/>
                <w:szCs w:val="28"/>
              </w:rPr>
            </w:pPr>
            <w:r>
              <w:rPr>
                <w:rFonts w:ascii="Times New Roman" w:eastAsia="MS Mincho" w:hAnsi="Times New Roman" w:cs="Cambria"/>
                <w:b/>
                <w:sz w:val="28"/>
                <w:szCs w:val="28"/>
              </w:rPr>
              <w:t xml:space="preserve">        </w:t>
            </w:r>
          </w:p>
          <w:p w:rsidR="00305124" w:rsidRPr="005167B8" w:rsidRDefault="00B941EF" w:rsidP="00B941E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О </w:t>
            </w:r>
            <w:r w:rsidR="00FF1923" w:rsidRPr="00FF1923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ПОДГОТОВКЕ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FF1923"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ПРОЕКТА</w:t>
            </w:r>
            <w:r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МЕЖЕВАНИЯ ТЕРРИТОРИИ В СОСТАВЕ ПРОЕКТА ПЛАНИРОВКИ ТЕРРИТОРИИ ОБЪЕКТА ООО «РИТЭК»:  «</w:t>
            </w:r>
            <w:r w:rsidRPr="00B941EF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ОБУСТРОЙСТВО КУСТА № 7,8,9,10,11,12,13 СВОБОДНОГО МЕСТОРОЖДЕНИЯ</w:t>
            </w:r>
            <w:r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»  </w:t>
            </w:r>
            <w:r w:rsidR="00FF1923"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В ГРАНИЦАХ</w:t>
            </w:r>
            <w:r w:rsidR="00C3105B"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FF1923"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СЕЛЬСКОГО </w:t>
            </w:r>
            <w:r w:rsidR="00C3105B"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FF1923"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ПОСЕЛЕНИЯ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ЛИПОВКА</w:t>
            </w:r>
            <w:r w:rsidR="00FF1923"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, </w:t>
            </w:r>
            <w:r w:rsidR="00C3105B"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FF1923"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СЕЛЬСКОГО </w:t>
            </w:r>
            <w:r w:rsidR="00C3105B"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FF1923"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ПОСЕЛЕНИЯ </w:t>
            </w:r>
            <w:r w:rsidR="00C3105B" w:rsidRPr="00B941EF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КРАСНОСЕЛЬСКОЕ </w:t>
            </w:r>
            <w:r w:rsidR="00FF1923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МУНИЦИПАЛЬНОГО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FF1923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РАЙОНА 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FF1923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СЕРГИЕВСКИЙ САМАРСКОЙ</w:t>
            </w:r>
            <w:r w:rsidR="00C3105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FF1923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ОБЛАСТИ</w:t>
            </w:r>
          </w:p>
        </w:tc>
      </w:tr>
    </w:tbl>
    <w:p w:rsidR="00FF1923" w:rsidRDefault="00FF1923" w:rsidP="00FF19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ook w:val="04A0"/>
      </w:tblPr>
      <w:tblGrid>
        <w:gridCol w:w="9854"/>
      </w:tblGrid>
      <w:tr w:rsidR="00FF1923" w:rsidRPr="00FF1923" w:rsidTr="00574722">
        <w:trPr>
          <w:trHeight w:val="2012"/>
        </w:trPr>
        <w:tc>
          <w:tcPr>
            <w:tcW w:w="10314" w:type="dxa"/>
            <w:shd w:val="clear" w:color="auto" w:fill="auto"/>
          </w:tcPr>
          <w:p w:rsidR="00FF1923" w:rsidRPr="00FF1923" w:rsidRDefault="00FF1923" w:rsidP="002E66CE">
            <w:pPr>
              <w:autoSpaceDE w:val="0"/>
              <w:autoSpaceDN w:val="0"/>
              <w:adjustRightInd w:val="0"/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соответствии со статьей 45 Градостроительного кодекса Российской Федерации, </w:t>
            </w:r>
            <w:hyperlink r:id="rId8" w:history="1">
              <w:r w:rsidRPr="00FF192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Правилами 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 утвержденными Постановлением Правительства РФ № 112 от 02.02.2024 г.</w:t>
              </w:r>
            </w:hyperlink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рассмотрев </w:t>
            </w:r>
            <w:r w:rsidRPr="00B941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предложение </w:t>
            </w:r>
            <w:r w:rsidR="00B941EF" w:rsidRPr="00B941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ООО "СВЗК"</w:t>
            </w:r>
            <w:r w:rsidRPr="00B941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подготовке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проекта </w:t>
            </w:r>
            <w:r w:rsidR="00B9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межевания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территории с 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проект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9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планировки территории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310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его составе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Администрация муниципального района Сергиевский Самарской области</w:t>
            </w:r>
            <w:r w:rsidR="002E66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постановляет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2E66CE" w:rsidRDefault="00FF1923" w:rsidP="002E66C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Подготовить докуме</w:t>
            </w:r>
            <w:r w:rsidR="00B9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нтацию по планировке территории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размещения линейного объекта</w:t>
            </w:r>
            <w:r w:rsidRPr="00FF1923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="005030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 «</w:t>
            </w:r>
            <w:r w:rsidR="00B941EF" w:rsidRPr="00B9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РИТЭК</w:t>
            </w:r>
            <w:r w:rsidR="005030DC" w:rsidRPr="00B9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»: «</w:t>
            </w:r>
            <w:r w:rsidR="00B941EF" w:rsidRPr="00B941E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Обустройство куста № 7,8,9,10,11,12,13 Свободного месторождения</w:t>
            </w:r>
            <w:r w:rsidR="005030DC" w:rsidRPr="00B9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6C6235" w:rsidRPr="00B9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9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границах сельского поселения </w:t>
            </w:r>
            <w:proofErr w:type="spellStart"/>
            <w:r w:rsidR="00B9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Липовка</w:t>
            </w:r>
            <w:proofErr w:type="spellEnd"/>
            <w:r w:rsidR="005030DC" w:rsidRPr="00B9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сельского поселения </w:t>
            </w:r>
            <w:r w:rsidR="00B941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Красносельское</w:t>
            </w:r>
            <w:r w:rsidR="005030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муниципального района Сергиевский Самарской области, согласно прилагаемой схеме (Приложение № 1).</w:t>
            </w:r>
          </w:p>
          <w:p w:rsidR="002E66CE" w:rsidRDefault="00FF1923" w:rsidP="002E66C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6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Утвердить прилагаемое задание на подготовку документации по планировке территории, указанной в пункте 1 настоящего Постановления (Приложение № 2).</w:t>
            </w:r>
          </w:p>
          <w:p w:rsidR="00FF1923" w:rsidRPr="002E66CE" w:rsidRDefault="00FF1923" w:rsidP="002E66C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66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Установить, что подготовленная документация по планировке территории должна быть представлена в Администрацию муниципального района Сергиевский Самарской области в срок до </w:t>
            </w:r>
            <w:r w:rsidR="00B941EF" w:rsidRPr="002E66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31</w:t>
            </w:r>
            <w:r w:rsidRPr="002E66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941EF" w:rsidRPr="002E66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Pr="002E66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.202</w:t>
            </w:r>
            <w:r w:rsidR="00B941EF" w:rsidRPr="002E66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2E66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  <w:p w:rsidR="00FF1923" w:rsidRPr="00FF1923" w:rsidRDefault="00FF1923" w:rsidP="002E66C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Предложения физических и (или)  юридических лиц, касающиеся порядка, сроков подготовки и содержания документации по планировке территории,  указанные в пункте 1 настоящего Постановления, принимаются в письменной форме в адрес Администрации муниципального района Сергиевский Самарской области по адресу: 446540, Самарская область, муниципальный район Сергиевский, с. Сергиевск,  ул. Ленина, 15А,  </w:t>
            </w:r>
            <w:proofErr w:type="spellStart"/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</w:t>
            </w:r>
            <w:proofErr w:type="spellEnd"/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20, в течение 7 календарных дней с момента опубликования в газете «Сергиевский вестник» настоящего постановления.</w:t>
            </w:r>
          </w:p>
          <w:p w:rsidR="00FF1923" w:rsidRPr="00FF1923" w:rsidRDefault="00FF1923" w:rsidP="002E66C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«Муниципальный район» в подразделе «Проекты планировки и межевания территории».</w:t>
            </w:r>
          </w:p>
          <w:p w:rsidR="00FF1923" w:rsidRPr="00FF1923" w:rsidRDefault="00FF1923" w:rsidP="002E66C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Направить в 10-дневный срок уведомление о принятии настоящего Постановления Главам поселений, применительно к территориям которых оно принято.  </w:t>
            </w:r>
          </w:p>
          <w:p w:rsidR="00FF1923" w:rsidRPr="00FF1923" w:rsidRDefault="00FF1923" w:rsidP="002E66C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FF1923" w:rsidRPr="00FF1923" w:rsidRDefault="00FF1923" w:rsidP="002E66C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F19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за выполнением настоящего Постановления оставляю за собой.</w:t>
            </w:r>
          </w:p>
          <w:p w:rsidR="00FF1923" w:rsidRDefault="00FF1923" w:rsidP="002E66CE">
            <w:pPr>
              <w:spacing w:after="0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5030DC" w:rsidRDefault="005030DC" w:rsidP="002E66CE">
            <w:pPr>
              <w:spacing w:after="0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  <w:p w:rsidR="005030DC" w:rsidRPr="00FF1923" w:rsidRDefault="005030DC" w:rsidP="00FF1923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</w:tr>
    </w:tbl>
    <w:p w:rsidR="00FF1923" w:rsidRPr="00FF1923" w:rsidRDefault="00C82288" w:rsidP="00FF1923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lastRenderedPageBreak/>
        <w:t>Глава</w:t>
      </w:r>
      <w:r w:rsidR="00FF1923" w:rsidRPr="00FF1923">
        <w:rPr>
          <w:rFonts w:ascii="Times New Roman" w:eastAsia="MS Mincho" w:hAnsi="Times New Roman" w:cs="Times New Roman"/>
          <w:sz w:val="28"/>
          <w:szCs w:val="28"/>
        </w:rPr>
        <w:t xml:space="preserve">  муниципального     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FF1923" w:rsidRPr="00FF1923">
        <w:rPr>
          <w:rFonts w:ascii="Times New Roman" w:eastAsia="MS Mincho" w:hAnsi="Times New Roman" w:cs="Times New Roman"/>
          <w:sz w:val="28"/>
          <w:szCs w:val="28"/>
        </w:rPr>
        <w:t xml:space="preserve">  </w:t>
      </w:r>
    </w:p>
    <w:p w:rsidR="00FF1923" w:rsidRPr="00FF1923" w:rsidRDefault="00FF1923" w:rsidP="00FF1923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района Сергиевский            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           </w:t>
      </w:r>
      <w:r w:rsidRPr="00FF1923">
        <w:rPr>
          <w:rFonts w:ascii="Times New Roman" w:eastAsia="MS Mincho" w:hAnsi="Times New Roman" w:cs="Times New Roman"/>
          <w:sz w:val="28"/>
          <w:szCs w:val="28"/>
        </w:rPr>
        <w:t xml:space="preserve">  </w:t>
      </w:r>
      <w:r w:rsidR="00C82288">
        <w:rPr>
          <w:rFonts w:ascii="Times New Roman" w:eastAsia="MS Mincho" w:hAnsi="Times New Roman" w:cs="Times New Roman"/>
          <w:sz w:val="28"/>
          <w:szCs w:val="28"/>
        </w:rPr>
        <w:t>А.И</w:t>
      </w:r>
      <w:r w:rsidR="005030DC">
        <w:rPr>
          <w:rFonts w:ascii="Times New Roman" w:eastAsia="MS Mincho" w:hAnsi="Times New Roman" w:cs="Times New Roman"/>
          <w:sz w:val="28"/>
          <w:szCs w:val="28"/>
        </w:rPr>
        <w:t xml:space="preserve">. </w:t>
      </w:r>
      <w:proofErr w:type="spellStart"/>
      <w:r w:rsidR="00C82288">
        <w:rPr>
          <w:rFonts w:ascii="Times New Roman" w:eastAsia="MS Mincho" w:hAnsi="Times New Roman" w:cs="Times New Roman"/>
          <w:sz w:val="28"/>
          <w:szCs w:val="28"/>
        </w:rPr>
        <w:t>Екамасов</w:t>
      </w:r>
      <w:proofErr w:type="spellEnd"/>
    </w:p>
    <w:p w:rsidR="00FF1923" w:rsidRPr="00FF1923" w:rsidRDefault="00FF1923" w:rsidP="00FF192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B47D4C" w:rsidRDefault="00B47D4C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41EF" w:rsidRDefault="00B941EF" w:rsidP="00DA49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41EF" w:rsidRDefault="00B941EF" w:rsidP="00DA49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66CE" w:rsidRDefault="002E66CE" w:rsidP="00DA49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66CE" w:rsidRDefault="002E66CE" w:rsidP="00DA49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66CE" w:rsidRDefault="002E66CE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</w:p>
    <w:p w:rsidR="00DA491B" w:rsidRP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  <w:r w:rsidRPr="00DA491B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Приложение № 1 к Постановлению </w:t>
      </w:r>
    </w:p>
    <w:p w:rsidR="00DA491B" w:rsidRP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  <w:r w:rsidRPr="00DA491B">
        <w:rPr>
          <w:rFonts w:ascii="Times New Roman" w:eastAsia="MS Mincho" w:hAnsi="Times New Roman" w:cs="Times New Roman"/>
          <w:sz w:val="24"/>
          <w:szCs w:val="24"/>
        </w:rPr>
        <w:t xml:space="preserve">Администрации муниципального района </w:t>
      </w:r>
    </w:p>
    <w:p w:rsidR="00DA491B" w:rsidRP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  <w:r w:rsidRPr="00DA491B">
        <w:rPr>
          <w:rFonts w:ascii="Times New Roman" w:eastAsia="MS Mincho" w:hAnsi="Times New Roman" w:cs="Times New Roman"/>
          <w:sz w:val="24"/>
          <w:szCs w:val="24"/>
        </w:rPr>
        <w:t>Сергиевский Самарской области</w:t>
      </w:r>
    </w:p>
    <w:p w:rsidR="00DA491B" w:rsidRDefault="00AB3EE0" w:rsidP="00B47D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</w:t>
      </w:r>
      <w:r w:rsidR="003F445B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№  </w:t>
      </w:r>
      <w:r w:rsidR="003F445B">
        <w:rPr>
          <w:rFonts w:ascii="Times New Roman" w:hAnsi="Times New Roman" w:cs="Times New Roman"/>
        </w:rPr>
        <w:t xml:space="preserve">1078 </w:t>
      </w:r>
      <w:r>
        <w:rPr>
          <w:rFonts w:ascii="Times New Roman" w:hAnsi="Times New Roman" w:cs="Times New Roman"/>
        </w:rPr>
        <w:t xml:space="preserve"> от</w:t>
      </w:r>
      <w:r w:rsidR="003F445B">
        <w:rPr>
          <w:rFonts w:ascii="Times New Roman" w:hAnsi="Times New Roman" w:cs="Times New Roman"/>
        </w:rPr>
        <w:t xml:space="preserve"> 25.11.2025</w:t>
      </w:r>
      <w:r>
        <w:rPr>
          <w:rFonts w:ascii="Times New Roman" w:hAnsi="Times New Roman" w:cs="Times New Roman"/>
        </w:rPr>
        <w:t xml:space="preserve">  г.</w:t>
      </w: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30308C" w:rsidP="00B47D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324350"/>
            <wp:effectExtent l="19050" t="0" r="0" b="0"/>
            <wp:docPr id="3" name="Рисунок 1" descr="C:\Users\user\AppData\Local\Temp\Rar$DRa64788.19687\СХЕМА Э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64788.19687\СХЕМА ЭП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91B" w:rsidRDefault="00DA491B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308C" w:rsidRDefault="0030308C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308C" w:rsidRDefault="0030308C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308C" w:rsidRDefault="0030308C" w:rsidP="00B47D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308C" w:rsidRDefault="0030308C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</w:p>
    <w:p w:rsidR="00DA491B" w:rsidRP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  <w:r w:rsidRPr="00DA491B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Приложение № 2 к Постановлению </w:t>
      </w:r>
    </w:p>
    <w:p w:rsidR="00DA491B" w:rsidRP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  <w:r w:rsidRPr="00DA491B">
        <w:rPr>
          <w:rFonts w:ascii="Times New Roman" w:eastAsia="MS Mincho" w:hAnsi="Times New Roman" w:cs="Times New Roman"/>
          <w:sz w:val="24"/>
          <w:szCs w:val="24"/>
        </w:rPr>
        <w:t xml:space="preserve">Администрации муниципального района </w:t>
      </w:r>
    </w:p>
    <w:p w:rsidR="00DA491B" w:rsidRPr="00DA491B" w:rsidRDefault="00DA491B" w:rsidP="00DA491B">
      <w:pPr>
        <w:spacing w:after="0" w:line="240" w:lineRule="auto"/>
        <w:jc w:val="right"/>
        <w:rPr>
          <w:rFonts w:ascii="Times New Roman" w:eastAsia="MS Mincho" w:hAnsi="Times New Roman" w:cs="Times New Roman"/>
          <w:sz w:val="24"/>
          <w:szCs w:val="24"/>
        </w:rPr>
      </w:pPr>
      <w:r w:rsidRPr="00DA491B">
        <w:rPr>
          <w:rFonts w:ascii="Times New Roman" w:eastAsia="MS Mincho" w:hAnsi="Times New Roman" w:cs="Times New Roman"/>
          <w:sz w:val="24"/>
          <w:szCs w:val="24"/>
        </w:rPr>
        <w:t>Сергиевский Самарской области</w:t>
      </w:r>
    </w:p>
    <w:p w:rsidR="00DA491B" w:rsidRDefault="00AB3EE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3E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AB3EE0">
        <w:rPr>
          <w:rFonts w:ascii="Times New Roman" w:hAnsi="Times New Roman" w:cs="Times New Roman"/>
          <w:sz w:val="24"/>
          <w:szCs w:val="24"/>
        </w:rPr>
        <w:t xml:space="preserve">  </w:t>
      </w:r>
      <w:r w:rsidR="003F445B">
        <w:rPr>
          <w:rFonts w:ascii="Times New Roman" w:hAnsi="Times New Roman" w:cs="Times New Roman"/>
          <w:sz w:val="24"/>
          <w:szCs w:val="24"/>
        </w:rPr>
        <w:t xml:space="preserve">       </w:t>
      </w:r>
      <w:r w:rsidRPr="00AB3EE0">
        <w:rPr>
          <w:rFonts w:ascii="Times New Roman" w:hAnsi="Times New Roman" w:cs="Times New Roman"/>
          <w:sz w:val="24"/>
          <w:szCs w:val="24"/>
        </w:rPr>
        <w:t>№</w:t>
      </w:r>
      <w:r w:rsidR="003F445B">
        <w:rPr>
          <w:rFonts w:ascii="Times New Roman" w:hAnsi="Times New Roman" w:cs="Times New Roman"/>
          <w:sz w:val="24"/>
          <w:szCs w:val="24"/>
        </w:rPr>
        <w:t xml:space="preserve"> 1078 </w:t>
      </w:r>
      <w:r w:rsidRPr="00AB3EE0">
        <w:rPr>
          <w:rFonts w:ascii="Times New Roman" w:hAnsi="Times New Roman" w:cs="Times New Roman"/>
          <w:sz w:val="24"/>
          <w:szCs w:val="24"/>
        </w:rPr>
        <w:t xml:space="preserve">от </w:t>
      </w:r>
      <w:r w:rsidR="003F445B">
        <w:rPr>
          <w:rFonts w:ascii="Times New Roman" w:hAnsi="Times New Roman" w:cs="Times New Roman"/>
          <w:sz w:val="24"/>
          <w:szCs w:val="24"/>
        </w:rPr>
        <w:t>25.11.</w:t>
      </w:r>
      <w:r w:rsidRPr="00AB3EE0">
        <w:rPr>
          <w:rFonts w:ascii="Times New Roman" w:hAnsi="Times New Roman" w:cs="Times New Roman"/>
          <w:sz w:val="24"/>
          <w:szCs w:val="24"/>
        </w:rPr>
        <w:t>202</w:t>
      </w:r>
      <w:r w:rsidR="003F445B">
        <w:rPr>
          <w:rFonts w:ascii="Times New Roman" w:hAnsi="Times New Roman" w:cs="Times New Roman"/>
          <w:sz w:val="24"/>
          <w:szCs w:val="24"/>
        </w:rPr>
        <w:t xml:space="preserve">5 </w:t>
      </w:r>
      <w:r w:rsidRPr="00AB3EE0">
        <w:rPr>
          <w:rFonts w:ascii="Times New Roman" w:hAnsi="Times New Roman" w:cs="Times New Roman"/>
          <w:sz w:val="24"/>
          <w:szCs w:val="24"/>
        </w:rPr>
        <w:t>г.</w:t>
      </w:r>
    </w:p>
    <w:p w:rsidR="00AB3EE0" w:rsidRDefault="00AB3EE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tbl>
      <w:tblPr>
        <w:tblW w:w="103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368"/>
      </w:tblGrid>
      <w:tr w:rsidR="0030308C" w:rsidRPr="00F14AB7" w:rsidTr="00E1717C">
        <w:tc>
          <w:tcPr>
            <w:tcW w:w="103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308C" w:rsidRPr="0030308C" w:rsidRDefault="0030308C" w:rsidP="00E1717C">
            <w:pPr>
              <w:pStyle w:val="1"/>
              <w:spacing w:line="0" w:lineRule="atLeast"/>
              <w:jc w:val="center"/>
              <w:rPr>
                <w:sz w:val="28"/>
                <w:szCs w:val="28"/>
              </w:rPr>
            </w:pPr>
            <w:r w:rsidRPr="0030308C">
              <w:rPr>
                <w:sz w:val="28"/>
                <w:szCs w:val="28"/>
              </w:rPr>
              <w:t>ЗАДАНИЕ</w:t>
            </w:r>
            <w:r w:rsidRPr="0030308C">
              <w:rPr>
                <w:sz w:val="28"/>
                <w:szCs w:val="28"/>
              </w:rPr>
              <w:br/>
              <w:t xml:space="preserve">на разработку документации по планировке территории </w:t>
            </w:r>
          </w:p>
          <w:p w:rsidR="0030308C" w:rsidRPr="00F14AB7" w:rsidRDefault="0030308C" w:rsidP="00E1717C">
            <w:pPr>
              <w:spacing w:line="0" w:lineRule="atLeast"/>
              <w:jc w:val="center"/>
              <w:rPr>
                <w:sz w:val="28"/>
                <w:szCs w:val="28"/>
              </w:rPr>
            </w:pPr>
            <w:r w:rsidRPr="0030308C">
              <w:rPr>
                <w:rFonts w:ascii="Times New Roman" w:hAnsi="Times New Roman" w:cs="Times New Roman"/>
                <w:b/>
                <w:sz w:val="28"/>
                <w:szCs w:val="28"/>
              </w:rPr>
              <w:t>объекта ООО «РИТЭК: «Обустройство куста № 7,8,9,10,11,12,13 Свободного месторождения»</w:t>
            </w:r>
          </w:p>
        </w:tc>
      </w:tr>
      <w:tr w:rsidR="0030308C" w:rsidRPr="00F14AB7" w:rsidTr="00E1717C">
        <w:tc>
          <w:tcPr>
            <w:tcW w:w="10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0308C" w:rsidRPr="00F14AB7" w:rsidRDefault="0030308C" w:rsidP="00E1717C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(наименование территории, наименование объекта (объектов) капитального строительства, для размещения которого (которых)</w:t>
            </w:r>
          </w:p>
          <w:p w:rsidR="0030308C" w:rsidRPr="00F14AB7" w:rsidRDefault="0030308C" w:rsidP="00E1717C">
            <w:pPr>
              <w:spacing w:line="0" w:lineRule="atLeast"/>
              <w:jc w:val="center"/>
              <w:rPr>
                <w:sz w:val="28"/>
                <w:szCs w:val="28"/>
              </w:rPr>
            </w:pPr>
          </w:p>
        </w:tc>
      </w:tr>
      <w:tr w:rsidR="0030308C" w:rsidRPr="00F14AB7" w:rsidTr="00E1717C">
        <w:tc>
          <w:tcPr>
            <w:tcW w:w="103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308C" w:rsidRPr="00F14AB7" w:rsidRDefault="0030308C" w:rsidP="00E1717C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подготавливается документация по планировке территории)</w:t>
            </w:r>
          </w:p>
        </w:tc>
      </w:tr>
    </w:tbl>
    <w:p w:rsidR="0030308C" w:rsidRPr="00F14AB7" w:rsidRDefault="0030308C" w:rsidP="0030308C">
      <w:pPr>
        <w:spacing w:line="0" w:lineRule="atLeast"/>
        <w:rPr>
          <w:sz w:val="28"/>
          <w:szCs w:val="28"/>
        </w:rPr>
      </w:pPr>
    </w:p>
    <w:tbl>
      <w:tblPr>
        <w:tblW w:w="1050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4362"/>
        <w:gridCol w:w="5580"/>
      </w:tblGrid>
      <w:tr w:rsidR="0030308C" w:rsidRPr="00F14AB7" w:rsidTr="00E171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7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8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Наименование позиции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8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30308C" w:rsidRPr="00F14AB7" w:rsidTr="00E171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sub_24"/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bookmarkEnd w:id="1"/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8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Вид разрабатываемой документации по планировке территории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7"/>
              <w:spacing w:line="0" w:lineRule="atLeast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П</w:t>
            </w:r>
            <w:r w:rsidRPr="003C39E7">
              <w:rPr>
                <w:rFonts w:ascii="Times New Roman" w:eastAsia="SimSun" w:hAnsi="Times New Roman" w:cs="Times New Roman"/>
                <w:sz w:val="28"/>
                <w:szCs w:val="28"/>
              </w:rPr>
              <w:t>роект планировки территории, проект межевания территории в составе проекта планировки территории</w:t>
            </w:r>
          </w:p>
        </w:tc>
      </w:tr>
      <w:tr w:rsidR="0030308C" w:rsidRPr="00F14AB7" w:rsidTr="00E171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sub_25"/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bookmarkEnd w:id="2"/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8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Инициатор подготовки документации по планировке территории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57620B" w:rsidRDefault="0030308C" w:rsidP="0030308C">
            <w:pPr>
              <w:pStyle w:val="ConsPlusNormal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7620B">
              <w:rPr>
                <w:rFonts w:ascii="Times New Roman" w:hAnsi="Times New Roman" w:cs="Times New Roman"/>
                <w:sz w:val="28"/>
                <w:szCs w:val="28"/>
              </w:rPr>
              <w:t xml:space="preserve">Общество с ограниченной ответственность «РИТЭК» </w:t>
            </w:r>
          </w:p>
          <w:p w:rsidR="0030308C" w:rsidRPr="0057620B" w:rsidRDefault="0030308C" w:rsidP="0030308C">
            <w:pPr>
              <w:pStyle w:val="a7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7620B">
              <w:rPr>
                <w:rFonts w:ascii="Times New Roman" w:hAnsi="Times New Roman" w:cs="Times New Roman"/>
                <w:sz w:val="28"/>
                <w:szCs w:val="28"/>
              </w:rPr>
              <w:t>ОГРН 1186313094681, ИНН 6317130144 Юридический адрес 443041, Самарская область, г. Самара, улица Ленинская, дом 120А</w:t>
            </w:r>
          </w:p>
        </w:tc>
      </w:tr>
      <w:tr w:rsidR="0030308C" w:rsidRPr="00F14AB7" w:rsidTr="00E171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sub_26"/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bookmarkEnd w:id="3"/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8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57620B" w:rsidRDefault="0030308C" w:rsidP="0030308C">
            <w:pPr>
              <w:pStyle w:val="a7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7620B">
              <w:rPr>
                <w:rFonts w:ascii="Times New Roman" w:hAnsi="Times New Roman" w:cs="Times New Roman"/>
                <w:sz w:val="28"/>
                <w:szCs w:val="28"/>
              </w:rPr>
              <w:t>Собственные средства ООО «РИТЭК»</w:t>
            </w:r>
          </w:p>
        </w:tc>
      </w:tr>
      <w:tr w:rsidR="0030308C" w:rsidRPr="00F14AB7" w:rsidTr="00E171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sub_27"/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bookmarkEnd w:id="4"/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8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4D7915" w:rsidRDefault="0030308C" w:rsidP="0030308C">
            <w:pPr>
              <w:pStyle w:val="a7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D791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 планируемого к размещению объекта капитального строительства</w:t>
            </w:r>
            <w:r w:rsidRPr="004D791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30308C" w:rsidRPr="0030308C" w:rsidRDefault="0030308C" w:rsidP="0030308C">
            <w:pPr>
              <w:pStyle w:val="a7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0308C">
              <w:rPr>
                <w:rFonts w:ascii="Times New Roman" w:hAnsi="Times New Roman" w:cs="Times New Roman"/>
                <w:sz w:val="28"/>
                <w:szCs w:val="28"/>
              </w:rPr>
              <w:t>Линейный объект в составе:</w:t>
            </w:r>
          </w:p>
          <w:p w:rsidR="0030308C" w:rsidRDefault="0030308C" w:rsidP="0030308C">
            <w:pPr>
              <w:pStyle w:val="a7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0308C">
              <w:rPr>
                <w:rFonts w:ascii="Times New Roman" w:hAnsi="Times New Roman" w:cs="Times New Roman"/>
                <w:sz w:val="28"/>
                <w:szCs w:val="28"/>
              </w:rPr>
              <w:t xml:space="preserve"> - Выкидной трубопровод от </w:t>
            </w:r>
            <w:proofErr w:type="spellStart"/>
            <w:r w:rsidRPr="0030308C">
              <w:rPr>
                <w:rFonts w:ascii="Times New Roman" w:hAnsi="Times New Roman" w:cs="Times New Roman"/>
                <w:sz w:val="28"/>
                <w:szCs w:val="28"/>
              </w:rPr>
              <w:t>скв</w:t>
            </w:r>
            <w:proofErr w:type="spellEnd"/>
            <w:r w:rsidRPr="0030308C">
              <w:rPr>
                <w:rFonts w:ascii="Times New Roman" w:hAnsi="Times New Roman" w:cs="Times New Roman"/>
                <w:sz w:val="28"/>
                <w:szCs w:val="28"/>
              </w:rPr>
              <w:t>. №7,8,9,10,11,12,13 Свободного месторождения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308C">
              <w:rPr>
                <w:rFonts w:ascii="Times New Roman" w:hAnsi="Times New Roman" w:cs="Times New Roman"/>
                <w:sz w:val="28"/>
                <w:szCs w:val="28"/>
              </w:rPr>
              <w:t>до подключения к АГЗУ-1, протяженность трубопровода 165,46 м;</w:t>
            </w:r>
          </w:p>
          <w:p w:rsidR="0030308C" w:rsidRDefault="0030308C" w:rsidP="0030308C">
            <w:pPr>
              <w:pStyle w:val="a7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0308C">
              <w:rPr>
                <w:rFonts w:ascii="Times New Roman" w:hAnsi="Times New Roman" w:cs="Times New Roman"/>
                <w:sz w:val="28"/>
                <w:szCs w:val="28"/>
              </w:rPr>
              <w:t>- Перемычка от сущ. Нефтепровода до УЗА №1, протяженность 6 ,06 м.;</w:t>
            </w:r>
          </w:p>
          <w:p w:rsidR="0030308C" w:rsidRPr="0030308C" w:rsidRDefault="0030308C" w:rsidP="0030308C">
            <w:pPr>
              <w:pStyle w:val="a7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0308C">
              <w:rPr>
                <w:rFonts w:ascii="Times New Roman" w:hAnsi="Times New Roman" w:cs="Times New Roman"/>
                <w:sz w:val="28"/>
                <w:szCs w:val="28"/>
              </w:rPr>
              <w:t>- Перемычка от УЗА №1 до сущ.нефтепровода, протяженность 6 ,06 м.;</w:t>
            </w:r>
          </w:p>
          <w:p w:rsidR="0030308C" w:rsidRDefault="0030308C" w:rsidP="0030308C">
            <w:pPr>
              <w:pStyle w:val="a7"/>
              <w:spacing w:line="0" w:lineRule="atLeas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0308C" w:rsidRPr="0030308C" w:rsidRDefault="0030308C" w:rsidP="0030308C">
            <w:pPr>
              <w:pStyle w:val="a7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0308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  <w:r w:rsidRPr="0030308C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3030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0308C" w:rsidRPr="005F7A2A" w:rsidRDefault="0030308C" w:rsidP="0030308C">
            <w:pPr>
              <w:pStyle w:val="a7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D7915">
              <w:rPr>
                <w:rFonts w:ascii="Times New Roman" w:hAnsi="Times New Roman" w:cs="Times New Roman"/>
                <w:sz w:val="28"/>
                <w:szCs w:val="28"/>
              </w:rPr>
              <w:t>«Обустройство куста № 7,8,9,10,11,12,13 Свободного месторождения»</w:t>
            </w:r>
          </w:p>
          <w:p w:rsidR="0030308C" w:rsidRPr="001C051C" w:rsidRDefault="0030308C" w:rsidP="0030308C">
            <w:pPr>
              <w:pStyle w:val="ConsPlusNormal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D7915">
              <w:rPr>
                <w:rFonts w:ascii="Times New Roman" w:hAnsi="Times New Roman" w:cs="Times New Roman"/>
                <w:sz w:val="28"/>
                <w:szCs w:val="28"/>
              </w:rPr>
              <w:t xml:space="preserve">Площадь объекта: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20343 кв.м.</w:t>
            </w:r>
          </w:p>
        </w:tc>
      </w:tr>
      <w:tr w:rsidR="0030308C" w:rsidRPr="00F14AB7" w:rsidTr="00E171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sub_28"/>
            <w:r w:rsidRPr="00F14A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  <w:bookmarkEnd w:id="5"/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8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0308C" w:rsidRPr="000F2AF7" w:rsidRDefault="0030308C" w:rsidP="0030308C">
            <w:pPr>
              <w:pStyle w:val="a7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0F2AF7">
              <w:rPr>
                <w:rFonts w:ascii="Times New Roman" w:hAnsi="Times New Roman" w:cs="Times New Roman"/>
                <w:sz w:val="28"/>
                <w:szCs w:val="28"/>
              </w:rPr>
              <w:t xml:space="preserve">Сельские поселения </w:t>
            </w:r>
            <w:proofErr w:type="spellStart"/>
            <w:r w:rsidRPr="000F2AF7">
              <w:rPr>
                <w:rFonts w:ascii="Times New Roman" w:hAnsi="Times New Roman" w:cs="Times New Roman"/>
                <w:sz w:val="28"/>
                <w:szCs w:val="28"/>
              </w:rPr>
              <w:t>Липовка</w:t>
            </w:r>
            <w:proofErr w:type="spellEnd"/>
            <w:r w:rsidRPr="000F2AF7">
              <w:rPr>
                <w:rFonts w:ascii="Times New Roman" w:hAnsi="Times New Roman" w:cs="Times New Roman"/>
                <w:sz w:val="28"/>
                <w:szCs w:val="28"/>
              </w:rPr>
              <w:t>, Красносельское, муниципального района Сергиевский, Самарской области</w:t>
            </w:r>
          </w:p>
        </w:tc>
      </w:tr>
      <w:tr w:rsidR="0030308C" w:rsidRPr="00F14AB7" w:rsidTr="00E171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sub_29"/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bookmarkEnd w:id="6"/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8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Состав документации по планировке территории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Основная часть проекта: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Раздел 1</w:t>
            </w: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«Проект планировки территории. Графическая часть»;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 чертеж красных линий;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 чертеж границ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 чертеже красных линий отображаются</w:t>
            </w: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г)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пояснительные надписи, содержащие информацию о видах территорий общего пользования, для которых установлены и (или) устанавливаются красные линии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</w:t>
            </w:r>
            <w:proofErr w:type="spellEnd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 границы существующих и планируемых элементов планировочной структуры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На чертеже границ зон планируемого размещения линейных объектов </w:t>
            </w: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отображаются</w:t>
            </w: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</w:t>
            </w: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б)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границы зон планируемого размещения линейных объектов, подлежащих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реконструкции в связи с изменением их местоположения;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в)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Раздел 2</w:t>
            </w: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«Положение о размещении линейных объектов».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а)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наименование, основные характеристики (категория, протяженность, проектная мощность, пропускная способность, </w:t>
            </w:r>
            <w:proofErr w:type="spellStart"/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грузонапряженность</w:t>
            </w:r>
            <w:proofErr w:type="spellEnd"/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б)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перечень субъектов Российской Федерации, перечень муниципальных районов, муниципальных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в)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перечень координат характерных точек границ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г)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</w:t>
            </w:r>
            <w:proofErr w:type="spellEnd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)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30308C" w:rsidRPr="00EA4534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планируемого размещения таких объектов;</w:t>
            </w:r>
          </w:p>
          <w:p w:rsidR="0030308C" w:rsidRPr="00EA4534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30308C" w:rsidRPr="00EA4534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30308C" w:rsidRPr="00EA4534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30308C" w:rsidRPr="00EA4534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требований к цветовому решению внешнего облика таких объектов;</w:t>
            </w:r>
          </w:p>
          <w:p w:rsidR="0030308C" w:rsidRPr="00EA4534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требований к строительным материалам, определяющим внешний облик таких объектов;</w:t>
            </w:r>
          </w:p>
          <w:p w:rsidR="0030308C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е)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ж) </w:t>
            </w:r>
            <w:r w:rsidRPr="00EA453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</w:t>
            </w:r>
            <w:proofErr w:type="spellEnd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 информация о необходимости осуществления мероприятий по охране окружающей среды;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Материалы по обоснованию проекта планировки территории: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Раздел 3</w:t>
            </w: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«Материалы по обоснованию проекта планировки территории. Графическая часть»;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 xml:space="preserve"> а) схема расположения элементов планировочной структуры (территорий, занятых линейными объектами и (или) предназначенных для размещения линейных объектов);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б) схема использования территории в период подготовки проекта планировки территории;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в) схема организации улично-дорожной сети и движения транспорта;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г) схема вертикальной планировки территории, инженерной подготовки и инженерной защиты территории;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sz w:val="28"/>
                <w:szCs w:val="28"/>
                <w:lang w:eastAsia="en-US"/>
              </w:rPr>
              <w:t>д</w:t>
            </w:r>
            <w:proofErr w:type="spellEnd"/>
            <w:r w:rsidRPr="00800F13">
              <w:rPr>
                <w:sz w:val="28"/>
                <w:szCs w:val="28"/>
                <w:lang w:eastAsia="en-US"/>
              </w:rPr>
              <w:t>) схема границ территорий объектов культурного наследия;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 xml:space="preserve">е) схема границ зон с особыми условиями использования территорий, особо </w:t>
            </w:r>
            <w:r w:rsidRPr="00800F13">
              <w:rPr>
                <w:sz w:val="28"/>
                <w:szCs w:val="28"/>
                <w:lang w:eastAsia="en-US"/>
              </w:rPr>
              <w:lastRenderedPageBreak/>
              <w:t>охраняемых природных территорий, лесничеств;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ж) 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sz w:val="28"/>
                <w:szCs w:val="28"/>
                <w:lang w:eastAsia="en-US"/>
              </w:rPr>
              <w:t>з</w:t>
            </w:r>
            <w:proofErr w:type="spellEnd"/>
            <w:r w:rsidRPr="00800F13">
              <w:rPr>
                <w:sz w:val="28"/>
                <w:szCs w:val="28"/>
                <w:lang w:eastAsia="en-US"/>
              </w:rPr>
              <w:t>) схема конструктивных и планировочных решений.</w:t>
            </w:r>
          </w:p>
          <w:p w:rsidR="0030308C" w:rsidRPr="00EA4534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EA4534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Схема расположения элементов планировочной структуры разрабатывается в масштабе 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а) </w:t>
            </w:r>
            <w:r w:rsidRPr="00EA4534">
              <w:rPr>
                <w:sz w:val="28"/>
                <w:szCs w:val="28"/>
                <w:lang w:eastAsia="en-US"/>
              </w:rPr>
              <w:t>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б) границы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в) 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30308C" w:rsidRPr="006514A5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514A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б) границы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в) границы зон планируемого размещения линейных объектов, подлежащих реконструкции в связи с изменением их </w:t>
            </w: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местоположения;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</w:t>
            </w:r>
            <w:proofErr w:type="spellEnd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30308C" w:rsidRPr="006514A5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514A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г) категории улиц и дорог;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</w:t>
            </w:r>
            <w:proofErr w:type="spellEnd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 линии внутриквартальных проездов и проходов в границах территории общего пользования, границы зон действия публичных сервитутов;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</w:t>
            </w:r>
            <w:proofErr w:type="spellEnd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 хозяйственные проезды и скотопрогоны, сооружения для перехода диких животных;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и) основные пути пешеходного движения, пешеходные переходы на одном и разных уровнях;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к) направления движения наземного общественного пассажирского транспорта;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30308C" w:rsidRPr="006514A5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514A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</w:t>
            </w:r>
            <w:r w:rsidRPr="006514A5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lastRenderedPageBreak/>
              <w:t>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 границы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б) 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в) 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г) 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</w:t>
            </w:r>
            <w:proofErr w:type="spellEnd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 горизонтали, отображающие проектный рельеф в виде параллельных линий;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е) поперечные профили автомобильных и железных дорог, улично-дорожной сети в масштабе 1:100 - 1:200. Ширина автомобильной дороги и функциональных элементов поперечного профиля приводится с точностью до 0,01 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30308C" w:rsidRPr="00640106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4010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</w:t>
            </w:r>
            <w:r w:rsidRPr="0064010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lastRenderedPageBreak/>
              <w:t>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б) </w:t>
            </w:r>
            <w:r w:rsidRPr="0064010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границы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в) </w:t>
            </w:r>
            <w:r w:rsidRPr="0064010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</w:t>
            </w:r>
            <w:proofErr w:type="spellEnd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 границы территорий выявленных объектов культурного наследия.</w:t>
            </w:r>
          </w:p>
          <w:p w:rsidR="0030308C" w:rsidRPr="00436548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43654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б) границы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в) </w:t>
            </w:r>
            <w:r w:rsidRPr="0043654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г) </w:t>
            </w:r>
            <w:r w:rsidRPr="0043654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границы зон с особыми условиями использования территорий: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>установленные в соответствии с законодательством Российской Федерации;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>подлежащие установлению, изменению в связи с размещением линейных объектов;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 xml:space="preserve">подлежащие установлению, изменению в связи с размещением линейных объектов, подлежащих реконструкции в связи с их </w:t>
            </w:r>
            <w:r w:rsidRPr="00800F13">
              <w:rPr>
                <w:sz w:val="28"/>
                <w:szCs w:val="28"/>
                <w:lang w:eastAsia="en-US"/>
              </w:rPr>
              <w:lastRenderedPageBreak/>
              <w:t>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</w:t>
            </w:r>
            <w:proofErr w:type="spellEnd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) границы особо охраняемых природных территорий, границы лесничеств</w:t>
            </w:r>
          </w:p>
          <w:p w:rsidR="0030308C" w:rsidRPr="00436548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436548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б) </w:t>
            </w:r>
            <w:r w:rsidRPr="0043654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границы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в) </w:t>
            </w:r>
            <w:r w:rsidRPr="00BA11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г) </w:t>
            </w:r>
            <w:r w:rsidRPr="00BA11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172EB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б) </w:t>
            </w:r>
            <w:r w:rsidRPr="00BA11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границы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г) </w:t>
            </w:r>
            <w:r w:rsidRPr="00BA11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конструктивные и планировочные решения, планируемые в отношении </w:t>
            </w:r>
            <w:r w:rsidRPr="00BA11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Раздел 4</w:t>
            </w: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«Материалы по обоснованию проекта планировки территории. Пояснительная записка».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в) </w:t>
            </w:r>
            <w:r w:rsidRPr="00BA11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г) </w:t>
            </w:r>
            <w:r w:rsidRPr="00BA11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</w:t>
            </w:r>
            <w:proofErr w:type="spellEnd"/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) </w:t>
            </w:r>
            <w:r w:rsidRPr="00BA11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е) </w:t>
            </w:r>
            <w:r w:rsidRPr="00BA11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ведомость пересечений границ зон планируемого размещения линейного объекта (объектов) с объектами капитального строительства, строительство </w:t>
            </w:r>
            <w:r w:rsidRPr="00BA11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которых запланировано в соответствии с ранее утвержденной документацией по планировке территории;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ж) </w:t>
            </w:r>
            <w:r w:rsidRPr="00BA11F2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г) решение о подготовке документации по планировке территории с приложением задания.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Проект межевания территории: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Раздел 5</w:t>
            </w: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«Проект межевания территории. Графическая часть»;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ind w:firstLine="69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 чертеж межевания территории;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ind w:firstLine="69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- материалы по обоснованию.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ind w:firstLine="69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На чертежах межевания территории отображаются</w:t>
            </w: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: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 xml:space="preserve">б) красные линии, утвержденные в составе проекта планировки территории, или красные линии, устанавливаемые, изменяемые, отменяемые в соответствии с </w:t>
            </w:r>
            <w:hyperlink r:id="rId10" w:anchor="block_4322" w:history="1">
              <w:r w:rsidRPr="00800F13">
                <w:rPr>
                  <w:rStyle w:val="a9"/>
                  <w:sz w:val="28"/>
                  <w:szCs w:val="28"/>
                  <w:lang w:eastAsia="en-US"/>
                </w:rPr>
                <w:t>пунктом 2 части 2 статьи 43</w:t>
              </w:r>
            </w:hyperlink>
            <w:r w:rsidRPr="00800F13">
              <w:rPr>
                <w:sz w:val="28"/>
                <w:szCs w:val="28"/>
                <w:lang w:eastAsia="en-US"/>
              </w:rPr>
              <w:t>. Градостроительного кодекса Российской Федерации;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 xml:space="preserve">в) </w:t>
            </w:r>
            <w:r w:rsidRPr="00BA11F2">
              <w:rPr>
                <w:sz w:val="28"/>
                <w:szCs w:val="28"/>
                <w:lang w:eastAsia="en-US"/>
              </w:rPr>
              <w:t>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sz w:val="28"/>
                <w:szCs w:val="28"/>
                <w:lang w:eastAsia="en-US"/>
              </w:rPr>
              <w:t>д</w:t>
            </w:r>
            <w:proofErr w:type="spellEnd"/>
            <w:r w:rsidRPr="00800F13">
              <w:rPr>
                <w:sz w:val="28"/>
                <w:szCs w:val="28"/>
                <w:lang w:eastAsia="en-US"/>
              </w:rPr>
              <w:t>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30308C" w:rsidRPr="00800F13" w:rsidRDefault="0030308C" w:rsidP="0030308C">
            <w:pPr>
              <w:pStyle w:val="ConsPlusNormal"/>
              <w:spacing w:line="0" w:lineRule="atLeast"/>
              <w:ind w:firstLine="69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800F13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Раздел 6</w:t>
            </w:r>
            <w:r w:rsidRPr="00800F1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«Проект межевания территории. Текстовая часть»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>условные номера образуемых земельных участков;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>номера характерных точек образуемых земельных участков;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>кадастровые номера земельных участков, из которых образуются земельные участки;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>площадь образуемых земельных участков;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>способы образования земельных участков;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>сведения об отнесении (не отнесении) образуемых земельных участков к территории общего пользования;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</w:t>
            </w:r>
            <w:r w:rsidRPr="00800F13">
              <w:rPr>
                <w:sz w:val="28"/>
                <w:szCs w:val="28"/>
                <w:lang w:eastAsia="en-US"/>
              </w:rPr>
              <w:lastRenderedPageBreak/>
              <w:t>территории осуществляется в целях определения местоположения границ, образуемых и (или) изменяемых лесных участков);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- </w:t>
            </w:r>
            <w:r w:rsidRPr="00800F13">
              <w:rPr>
                <w:sz w:val="28"/>
                <w:szCs w:val="28"/>
                <w:lang w:eastAsia="en-US"/>
              </w:rP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б) перечень координат характерных точек образуемых земельных участков;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 xml:space="preserve">в) </w:t>
            </w:r>
            <w:r w:rsidRPr="00BA11F2">
              <w:rPr>
                <w:sz w:val="28"/>
                <w:szCs w:val="28"/>
                <w:lang w:eastAsia="en-US"/>
              </w:rPr>
              <w:t xml:space="preserve">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</w:t>
            </w:r>
            <w:r w:rsidRPr="00BA11F2">
              <w:rPr>
                <w:sz w:val="28"/>
                <w:szCs w:val="28"/>
                <w:lang w:eastAsia="en-US"/>
              </w:rPr>
              <w:lastRenderedPageBreak/>
              <w:t>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b/>
                <w:sz w:val="28"/>
                <w:szCs w:val="28"/>
                <w:lang w:eastAsia="en-US"/>
              </w:rPr>
              <w:t>Раздел 7 "Материалы по обоснованию проекта межевания территории. Графическая часть"</w:t>
            </w:r>
            <w:r w:rsidRPr="00800F13">
              <w:rPr>
                <w:sz w:val="28"/>
                <w:szCs w:val="28"/>
                <w:lang w:eastAsia="en-US"/>
              </w:rPr>
              <w:t xml:space="preserve">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б) границы существующих земельных участков;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lastRenderedPageBreak/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sz w:val="28"/>
                <w:szCs w:val="28"/>
                <w:lang w:eastAsia="en-US"/>
              </w:rPr>
              <w:t>д</w:t>
            </w:r>
            <w:proofErr w:type="spellEnd"/>
            <w:r w:rsidRPr="00800F13">
              <w:rPr>
                <w:sz w:val="28"/>
                <w:szCs w:val="28"/>
                <w:lang w:eastAsia="en-US"/>
              </w:rPr>
              <w:t>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800F13">
              <w:rPr>
                <w:sz w:val="28"/>
                <w:szCs w:val="28"/>
                <w:lang w:eastAsia="en-US"/>
              </w:rPr>
              <w:t>з</w:t>
            </w:r>
            <w:proofErr w:type="spellEnd"/>
            <w:r w:rsidRPr="00800F13">
              <w:rPr>
                <w:sz w:val="28"/>
                <w:szCs w:val="28"/>
                <w:lang w:eastAsia="en-US"/>
              </w:rPr>
              <w:t>) местоположение существующих объектов капитального строительства;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и) границы особо охраняемых природных территорий;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 xml:space="preserve">к) </w:t>
            </w:r>
            <w:r w:rsidRPr="00BA11F2">
              <w:rPr>
                <w:sz w:val="28"/>
                <w:szCs w:val="28"/>
                <w:lang w:eastAsia="en-US"/>
              </w:rPr>
              <w:t>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30308C" w:rsidRPr="00800F13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 xml:space="preserve"> </w:t>
            </w:r>
            <w:r w:rsidRPr="00800F13">
              <w:rPr>
                <w:b/>
                <w:sz w:val="28"/>
                <w:szCs w:val="28"/>
                <w:lang w:eastAsia="en-US"/>
              </w:rPr>
              <w:t>Раздел 8 "Материалы по обоснованию проекта межевания территории. Пояснительная записка</w:t>
            </w:r>
            <w:r w:rsidRPr="00800F13">
              <w:rPr>
                <w:sz w:val="28"/>
                <w:szCs w:val="28"/>
                <w:lang w:eastAsia="en-US"/>
              </w:rPr>
              <w:t>" содержит:</w:t>
            </w:r>
          </w:p>
          <w:p w:rsidR="0030308C" w:rsidRPr="0030308C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800F13">
              <w:rPr>
                <w:sz w:val="28"/>
                <w:szCs w:val="28"/>
                <w:lang w:eastAsia="en-US"/>
              </w:rPr>
              <w:t xml:space="preserve">а) </w:t>
            </w:r>
            <w:r w:rsidRPr="00BA11F2">
              <w:rPr>
                <w:sz w:val="28"/>
                <w:szCs w:val="28"/>
                <w:lang w:eastAsia="en-US"/>
              </w:rPr>
              <w:t xml:space="preserve">обоснование определения местоположения границ образуемого земельного участка с учетом соблюдения </w:t>
            </w:r>
            <w:r w:rsidRPr="00BA11F2">
              <w:rPr>
                <w:sz w:val="28"/>
                <w:szCs w:val="28"/>
                <w:lang w:eastAsia="en-US"/>
              </w:rPr>
              <w:lastRenderedPageBreak/>
              <w:t xml:space="preserve">требований к образуемым земельным участкам, в том числе требований к предельным (минимальным и (или) </w:t>
            </w:r>
            <w:r w:rsidRPr="0030308C">
              <w:rPr>
                <w:sz w:val="28"/>
                <w:szCs w:val="28"/>
                <w:lang w:eastAsia="en-US"/>
              </w:rPr>
              <w:t>максимальным) размерам земельных участков;</w:t>
            </w:r>
          </w:p>
          <w:p w:rsidR="0030308C" w:rsidRPr="0030308C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30308C">
              <w:rPr>
                <w:sz w:val="28"/>
                <w:szCs w:val="28"/>
                <w:lang w:eastAsia="en-US"/>
              </w:rPr>
              <w:t>б) обоснование способа образования земельного участка;</w:t>
            </w:r>
          </w:p>
          <w:p w:rsidR="0030308C" w:rsidRPr="0030308C" w:rsidRDefault="0030308C" w:rsidP="0030308C">
            <w:pPr>
              <w:pStyle w:val="s1"/>
              <w:spacing w:before="0" w:beforeAutospacing="0" w:after="0" w:afterAutospacing="0" w:line="0" w:lineRule="atLeast"/>
              <w:jc w:val="both"/>
              <w:rPr>
                <w:sz w:val="28"/>
                <w:szCs w:val="28"/>
                <w:lang w:eastAsia="en-US"/>
              </w:rPr>
            </w:pPr>
            <w:r w:rsidRPr="0030308C">
              <w:rPr>
                <w:sz w:val="28"/>
                <w:szCs w:val="28"/>
                <w:lang w:eastAsia="en-US"/>
              </w:rPr>
              <w:t>в) обоснование определения размеров образуемого земельного участка;</w:t>
            </w:r>
          </w:p>
          <w:p w:rsidR="0030308C" w:rsidRPr="00800F13" w:rsidRDefault="0030308C" w:rsidP="0030308C">
            <w:pPr>
              <w:spacing w:after="0" w:line="0" w:lineRule="atLeast"/>
              <w:jc w:val="both"/>
              <w:rPr>
                <w:b/>
                <w:bCs/>
                <w:sz w:val="28"/>
                <w:szCs w:val="28"/>
              </w:rPr>
            </w:pPr>
            <w:r w:rsidRPr="0030308C">
              <w:rPr>
                <w:rFonts w:ascii="Times New Roman" w:hAnsi="Times New Roman" w:cs="Times New Roman"/>
                <w:sz w:val="28"/>
                <w:szCs w:val="28"/>
              </w:rP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</w:tc>
      </w:tr>
      <w:tr w:rsidR="0030308C" w:rsidRPr="00F14AB7" w:rsidTr="00E171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30308C" w:rsidRDefault="0030308C" w:rsidP="0030308C">
            <w:pPr>
              <w:pStyle w:val="a8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0308C">
              <w:rPr>
                <w:rFonts w:ascii="Times New Roman" w:hAnsi="Times New Roman" w:cs="Times New Roman"/>
                <w:sz w:val="28"/>
                <w:szCs w:val="28"/>
              </w:rPr>
              <w:t>Требования к оформлению готовой документации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Default="0030308C" w:rsidP="0030308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08C">
              <w:rPr>
                <w:rFonts w:ascii="Times New Roman" w:hAnsi="Times New Roman" w:cs="Times New Roman"/>
                <w:sz w:val="28"/>
                <w:szCs w:val="28"/>
              </w:rPr>
              <w:t>в уполномоченный орган на бумажном носителе в сброшюрованном и прошитом виде в 1 экземпляре, а также на электронном носителе в количестве экземпляров, равном количеству поселений, городских округов, в отношении территорий которых осуществлялась подготовка документации по планировке территории, и городских округов, муниципальных районов, осуществляющих ведение государственных информационных систем обеспечения градостроительной деятельности, в которых такая документация подлежит размещению, и одного экземпляра для хранения в архиве уполномоченного органа.</w:t>
            </w:r>
          </w:p>
          <w:p w:rsidR="0030308C" w:rsidRPr="0030308C" w:rsidRDefault="0030308C" w:rsidP="0030308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08C">
              <w:rPr>
                <w:rFonts w:ascii="Times New Roman" w:hAnsi="Times New Roman" w:cs="Times New Roman"/>
                <w:sz w:val="28"/>
                <w:szCs w:val="28"/>
              </w:rPr>
              <w:t>Документация по планировке территории направляется в уполномоченный орган на электронном носителе в формате, позволяющем осуществить ее размещение в государственных информационных системах обеспечения градостроительной деятельности</w:t>
            </w:r>
          </w:p>
          <w:p w:rsidR="0030308C" w:rsidRPr="0030308C" w:rsidRDefault="0030308C" w:rsidP="0030308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08C">
              <w:rPr>
                <w:rFonts w:ascii="Times New Roman" w:hAnsi="Times New Roman" w:cs="Times New Roman"/>
                <w:sz w:val="28"/>
                <w:szCs w:val="28"/>
              </w:rPr>
              <w:t xml:space="preserve"> К направляемой на утверждение документации по планировке территории прилагается документ, содержащий сведения, подлежащие внесению в Единый государственный реестр недвижимости, в том числе описание местоположение границ земельных участков, подлежащих образованию в соответствии с проектом межевания </w:t>
            </w:r>
            <w:r w:rsidRPr="003030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</w:t>
            </w:r>
          </w:p>
        </w:tc>
      </w:tr>
      <w:tr w:rsidR="0030308C" w:rsidRPr="00F14AB7" w:rsidTr="00E1717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8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Информация о земельных участках ), включенных 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0F2AF7" w:rsidRDefault="0030308C" w:rsidP="0030308C">
            <w:pPr>
              <w:pStyle w:val="228bf8a64b8551e1msonormal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F2AF7">
              <w:rPr>
                <w:color w:val="000000"/>
                <w:sz w:val="28"/>
                <w:szCs w:val="28"/>
              </w:rPr>
              <w:t>кадастровые номера земельных участков: 63:31:0000000:4942, 63:31:0000000:580</w:t>
            </w:r>
          </w:p>
          <w:p w:rsidR="0030308C" w:rsidRPr="006E0E6A" w:rsidRDefault="0030308C" w:rsidP="0030308C">
            <w:pPr>
              <w:pStyle w:val="228bf8a64b8551e1msonormal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0F2AF7">
              <w:rPr>
                <w:color w:val="000000"/>
                <w:sz w:val="28"/>
                <w:szCs w:val="28"/>
                <w:lang w:val="en-US"/>
              </w:rPr>
              <w:t>S</w:t>
            </w:r>
            <w:r w:rsidRPr="000F2AF7">
              <w:rPr>
                <w:color w:val="000000"/>
                <w:sz w:val="28"/>
                <w:szCs w:val="28"/>
              </w:rPr>
              <w:t>=20 343 кв.м.</w:t>
            </w:r>
          </w:p>
        </w:tc>
      </w:tr>
      <w:tr w:rsidR="0030308C" w:rsidRPr="00F14AB7" w:rsidTr="0030308C">
        <w:trPr>
          <w:trHeight w:val="27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7"/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a8"/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14AB7">
              <w:rPr>
                <w:rFonts w:ascii="Times New Roman" w:hAnsi="Times New Roman" w:cs="Times New Roman"/>
                <w:sz w:val="28"/>
                <w:szCs w:val="28"/>
              </w:rPr>
              <w:t>цель подготовки документации по планировке территории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08C" w:rsidRPr="00F14AB7" w:rsidRDefault="0030308C" w:rsidP="0030308C">
            <w:pPr>
              <w:pStyle w:val="228bf8a64b8551e1msonormal"/>
              <w:shd w:val="clear" w:color="auto" w:fill="FFFFFF"/>
              <w:spacing w:before="0" w:beforeAutospacing="0" w:after="0" w:afterAutospacing="0"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1C051C">
              <w:rPr>
                <w:color w:val="000000"/>
                <w:sz w:val="28"/>
                <w:szCs w:val="28"/>
              </w:rPr>
              <w:t>Подготовка документации по планировке территории осуществляется в 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      </w:r>
          </w:p>
        </w:tc>
      </w:tr>
    </w:tbl>
    <w:p w:rsidR="0030308C" w:rsidRPr="00F14AB7" w:rsidRDefault="0030308C" w:rsidP="0030308C">
      <w:pPr>
        <w:spacing w:line="0" w:lineRule="atLeast"/>
        <w:rPr>
          <w:sz w:val="28"/>
          <w:szCs w:val="28"/>
        </w:rPr>
      </w:pPr>
    </w:p>
    <w:p w:rsidR="0030308C" w:rsidRPr="00F14AB7" w:rsidRDefault="0030308C" w:rsidP="0030308C">
      <w:pPr>
        <w:spacing w:line="0" w:lineRule="atLeast"/>
        <w:jc w:val="right"/>
        <w:rPr>
          <w:sz w:val="28"/>
          <w:szCs w:val="28"/>
        </w:rPr>
      </w:pPr>
    </w:p>
    <w:p w:rsidR="0030308C" w:rsidRPr="00F14AB7" w:rsidRDefault="0030308C" w:rsidP="0030308C">
      <w:pPr>
        <w:spacing w:line="0" w:lineRule="atLeast"/>
        <w:jc w:val="right"/>
        <w:rPr>
          <w:sz w:val="28"/>
          <w:szCs w:val="28"/>
        </w:rPr>
      </w:pPr>
    </w:p>
    <w:p w:rsidR="0030308C" w:rsidRPr="00F14AB7" w:rsidRDefault="0030308C" w:rsidP="0030308C">
      <w:pPr>
        <w:spacing w:line="0" w:lineRule="atLeast"/>
        <w:jc w:val="right"/>
        <w:rPr>
          <w:sz w:val="28"/>
          <w:szCs w:val="28"/>
        </w:rPr>
      </w:pPr>
    </w:p>
    <w:p w:rsidR="0030308C" w:rsidRPr="00F14AB7" w:rsidRDefault="0030308C" w:rsidP="0030308C">
      <w:pPr>
        <w:spacing w:line="0" w:lineRule="atLeast"/>
        <w:jc w:val="right"/>
        <w:rPr>
          <w:sz w:val="28"/>
          <w:szCs w:val="28"/>
        </w:rPr>
      </w:pPr>
    </w:p>
    <w:p w:rsidR="0030308C" w:rsidRPr="00F14AB7" w:rsidRDefault="0030308C" w:rsidP="0030308C">
      <w:pPr>
        <w:spacing w:line="0" w:lineRule="atLeast"/>
        <w:jc w:val="right"/>
        <w:rPr>
          <w:sz w:val="28"/>
          <w:szCs w:val="28"/>
        </w:rPr>
      </w:pPr>
    </w:p>
    <w:p w:rsidR="0030308C" w:rsidRPr="00F14AB7" w:rsidRDefault="0030308C" w:rsidP="0030308C">
      <w:pPr>
        <w:spacing w:line="0" w:lineRule="atLeast"/>
        <w:jc w:val="right"/>
        <w:rPr>
          <w:sz w:val="28"/>
          <w:szCs w:val="28"/>
        </w:rPr>
      </w:pPr>
    </w:p>
    <w:p w:rsidR="00AB3EE0" w:rsidRPr="00AB3EE0" w:rsidRDefault="00AB3EE0" w:rsidP="00AB3EE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B3EE0" w:rsidRPr="00AB3EE0" w:rsidSect="005054E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DAA224D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305124"/>
    <w:rsid w:val="0006652A"/>
    <w:rsid w:val="0007008E"/>
    <w:rsid w:val="000D7A4E"/>
    <w:rsid w:val="000F7212"/>
    <w:rsid w:val="00133BA3"/>
    <w:rsid w:val="00174ACA"/>
    <w:rsid w:val="001A28D8"/>
    <w:rsid w:val="001B2721"/>
    <w:rsid w:val="001C6ED9"/>
    <w:rsid w:val="001F3484"/>
    <w:rsid w:val="001F3FA0"/>
    <w:rsid w:val="00267E0E"/>
    <w:rsid w:val="00272D58"/>
    <w:rsid w:val="002B3589"/>
    <w:rsid w:val="002E66CE"/>
    <w:rsid w:val="0030308C"/>
    <w:rsid w:val="00305124"/>
    <w:rsid w:val="00314339"/>
    <w:rsid w:val="003320B9"/>
    <w:rsid w:val="003C5F0A"/>
    <w:rsid w:val="003E68DA"/>
    <w:rsid w:val="003F3923"/>
    <w:rsid w:val="003F445B"/>
    <w:rsid w:val="00427358"/>
    <w:rsid w:val="004301C0"/>
    <w:rsid w:val="004377C3"/>
    <w:rsid w:val="00441EA1"/>
    <w:rsid w:val="00452DAC"/>
    <w:rsid w:val="00456359"/>
    <w:rsid w:val="004938A4"/>
    <w:rsid w:val="004B6699"/>
    <w:rsid w:val="005030DC"/>
    <w:rsid w:val="005054ED"/>
    <w:rsid w:val="005131BF"/>
    <w:rsid w:val="00516791"/>
    <w:rsid w:val="005167B8"/>
    <w:rsid w:val="005C07D9"/>
    <w:rsid w:val="005F40F0"/>
    <w:rsid w:val="006C6235"/>
    <w:rsid w:val="007237BE"/>
    <w:rsid w:val="007C75C0"/>
    <w:rsid w:val="007E0ADD"/>
    <w:rsid w:val="00861CEB"/>
    <w:rsid w:val="008945D3"/>
    <w:rsid w:val="008B4DD9"/>
    <w:rsid w:val="009928C6"/>
    <w:rsid w:val="00A140A1"/>
    <w:rsid w:val="00A30BE2"/>
    <w:rsid w:val="00AB3EE0"/>
    <w:rsid w:val="00B47D4C"/>
    <w:rsid w:val="00B941EF"/>
    <w:rsid w:val="00BE6EFF"/>
    <w:rsid w:val="00C3105B"/>
    <w:rsid w:val="00C466E7"/>
    <w:rsid w:val="00C6482A"/>
    <w:rsid w:val="00C82288"/>
    <w:rsid w:val="00CD2169"/>
    <w:rsid w:val="00D16DCA"/>
    <w:rsid w:val="00D52A97"/>
    <w:rsid w:val="00D53B7A"/>
    <w:rsid w:val="00D912B2"/>
    <w:rsid w:val="00DA0166"/>
    <w:rsid w:val="00DA3DC9"/>
    <w:rsid w:val="00DA491B"/>
    <w:rsid w:val="00E24E97"/>
    <w:rsid w:val="00E6236C"/>
    <w:rsid w:val="00EB267C"/>
    <w:rsid w:val="00EB4858"/>
    <w:rsid w:val="00EF1670"/>
    <w:rsid w:val="00FE4B73"/>
    <w:rsid w:val="00FF1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301C0"/>
  </w:style>
  <w:style w:type="paragraph" w:styleId="1">
    <w:name w:val="heading 1"/>
    <w:basedOn w:val="a0"/>
    <w:next w:val="a0"/>
    <w:link w:val="10"/>
    <w:qFormat/>
    <w:rsid w:val="0030308C"/>
    <w:pPr>
      <w:keepNext/>
      <w:spacing w:after="0" w:line="240" w:lineRule="auto"/>
      <w:ind w:left="-426"/>
      <w:jc w:val="right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DA491B"/>
    <w:pPr>
      <w:numPr>
        <w:numId w:val="3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AB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B3E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30308C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ConsPlusNormal">
    <w:name w:val="ConsPlusNormal"/>
    <w:link w:val="ConsPlusNormal0"/>
    <w:uiPriority w:val="99"/>
    <w:rsid w:val="003030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7">
    <w:name w:val="Нормальный (таблица)"/>
    <w:basedOn w:val="a0"/>
    <w:next w:val="a0"/>
    <w:rsid w:val="0030308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Calibri" w:hAnsi="Times New Roman CYR" w:cs="Times New Roman CYR"/>
      <w:sz w:val="24"/>
      <w:szCs w:val="24"/>
    </w:rPr>
  </w:style>
  <w:style w:type="paragraph" w:customStyle="1" w:styleId="a8">
    <w:name w:val="Прижатый влево"/>
    <w:basedOn w:val="a0"/>
    <w:next w:val="a0"/>
    <w:rsid w:val="003030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Calibri" w:hAnsi="Times New Roman CYR" w:cs="Times New Roman CYR"/>
      <w:sz w:val="24"/>
      <w:szCs w:val="24"/>
    </w:rPr>
  </w:style>
  <w:style w:type="paragraph" w:customStyle="1" w:styleId="228bf8a64b8551e1msonormal">
    <w:name w:val="228bf8a64b8551e1msonormal"/>
    <w:basedOn w:val="a0"/>
    <w:rsid w:val="0030308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uiPriority w:val="99"/>
    <w:locked/>
    <w:rsid w:val="0030308C"/>
    <w:rPr>
      <w:rFonts w:ascii="Arial" w:eastAsia="Times New Roman" w:hAnsi="Arial" w:cs="Arial"/>
      <w:sz w:val="20"/>
      <w:szCs w:val="20"/>
    </w:rPr>
  </w:style>
  <w:style w:type="character" w:styleId="a9">
    <w:name w:val="Hyperlink"/>
    <w:uiPriority w:val="99"/>
    <w:unhideWhenUsed/>
    <w:rsid w:val="0030308C"/>
    <w:rPr>
      <w:color w:val="0563C1"/>
      <w:u w:val="single"/>
    </w:rPr>
  </w:style>
  <w:style w:type="paragraph" w:customStyle="1" w:styleId="s1">
    <w:name w:val="s_1"/>
    <w:basedOn w:val="a0"/>
    <w:rsid w:val="00303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">
    <w:name w:val="List Bullet"/>
    <w:basedOn w:val="a0"/>
    <w:uiPriority w:val="99"/>
    <w:unhideWhenUsed/>
    <w:rsid w:val="00DA491B"/>
    <w:pPr>
      <w:numPr>
        <w:numId w:val="3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AB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B3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rgievsk.ru/ufiles-2015/file/gradostroitelstvo/2024/%D0%9F%D0%A0%D0%90%D0%92%D0%98%D0%9B%D0%90%2009.02.2024.docx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base.garant.ru/12138258/972fd564a6e3598bb31ccdc27b33ca68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9DA5F6-2725-4DEA-B4DF-E98DA7C4C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5010</Words>
  <Characters>28562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2024-11-15T06:19:00Z</cp:lastPrinted>
  <dcterms:created xsi:type="dcterms:W3CDTF">2025-02-26T04:09:00Z</dcterms:created>
  <dcterms:modified xsi:type="dcterms:W3CDTF">2025-11-25T11:19:00Z</dcterms:modified>
</cp:coreProperties>
</file>